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4" w:rsidRPr="00FC3234" w:rsidRDefault="00FC3234" w:rsidP="00FC323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C3234">
        <w:rPr>
          <w:rFonts w:ascii="Times New Roman" w:hAnsi="Times New Roman" w:cs="Times New Roman"/>
        </w:rPr>
        <w:t xml:space="preserve">Форма 8. Информация об </w:t>
      </w:r>
      <w:proofErr w:type="gramStart"/>
      <w:r w:rsidRPr="00FC3234">
        <w:rPr>
          <w:rFonts w:ascii="Times New Roman" w:hAnsi="Times New Roman" w:cs="Times New Roman"/>
        </w:rPr>
        <w:t>основных</w:t>
      </w:r>
      <w:proofErr w:type="gramEnd"/>
    </w:p>
    <w:p w:rsidR="00FC3234" w:rsidRPr="00FC3234" w:rsidRDefault="00FC3234" w:rsidP="00FC323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FC3234">
        <w:rPr>
          <w:rFonts w:ascii="Times New Roman" w:hAnsi="Times New Roman" w:cs="Times New Roman"/>
        </w:rPr>
        <w:t>показателях</w:t>
      </w:r>
      <w:proofErr w:type="gramEnd"/>
      <w:r w:rsidRPr="00FC3234">
        <w:rPr>
          <w:rFonts w:ascii="Times New Roman" w:hAnsi="Times New Roman" w:cs="Times New Roman"/>
        </w:rPr>
        <w:t xml:space="preserve"> финансово-хозяйственной деятельности</w:t>
      </w:r>
    </w:p>
    <w:p w:rsidR="00FC3234" w:rsidRPr="00FC3234" w:rsidRDefault="00FC3234" w:rsidP="00FC3234">
      <w:pPr>
        <w:pStyle w:val="ConsPlusNormal"/>
        <w:jc w:val="center"/>
        <w:rPr>
          <w:rFonts w:ascii="Times New Roman" w:hAnsi="Times New Roman" w:cs="Times New Roman"/>
        </w:rPr>
      </w:pPr>
      <w:r w:rsidRPr="00FC3234">
        <w:rPr>
          <w:rFonts w:ascii="Times New Roman" w:hAnsi="Times New Roman" w:cs="Times New Roman"/>
        </w:rPr>
        <w:t>регулируемой организации</w:t>
      </w:r>
      <w:r w:rsidR="00810F3F">
        <w:rPr>
          <w:rFonts w:ascii="Times New Roman" w:hAnsi="Times New Roman" w:cs="Times New Roman"/>
        </w:rPr>
        <w:t xml:space="preserve"> 20</w:t>
      </w:r>
      <w:r w:rsidR="00F26A2C">
        <w:rPr>
          <w:rFonts w:ascii="Times New Roman" w:hAnsi="Times New Roman" w:cs="Times New Roman"/>
        </w:rPr>
        <w:t>20</w:t>
      </w:r>
      <w:r w:rsidR="00810F3F">
        <w:rPr>
          <w:rFonts w:ascii="Times New Roman" w:hAnsi="Times New Roman" w:cs="Times New Roman"/>
        </w:rPr>
        <w:t xml:space="preserve"> год</w:t>
      </w:r>
    </w:p>
    <w:p w:rsidR="00FC3234" w:rsidRPr="00FC3234" w:rsidRDefault="00FC3234" w:rsidP="00FC323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1) Выручка от регулируемой деятельности (тыс. рублей) с разбивкой по видам деятельности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F26A2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18893,1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F26A2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21943,2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а) расходы на покупаемую тепловую энергию (мощность), теплоноситель;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F166C4" w:rsidP="00F26A2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F26A2C">
              <w:rPr>
                <w:rFonts w:ascii="Times New Roman" w:hAnsi="Times New Roman" w:cs="Times New Roman"/>
                <w:lang w:eastAsia="en-US"/>
              </w:rPr>
              <w:t> 757,8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 xml:space="preserve">в)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FC3234">
              <w:rPr>
                <w:rFonts w:ascii="Times New Roman" w:hAnsi="Times New Roman" w:cs="Times New Roman"/>
                <w:lang w:eastAsia="en-US"/>
              </w:rPr>
              <w:t>кВт·ч</w:t>
            </w:r>
            <w:proofErr w:type="spellEnd"/>
            <w:r w:rsidRPr="00FC3234">
              <w:rPr>
                <w:rFonts w:ascii="Times New Roman" w:hAnsi="Times New Roman" w:cs="Times New Roman"/>
                <w:lang w:eastAsia="en-US"/>
              </w:rPr>
              <w:t>), и объем приобретения электрической энергии;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д) расходы на химические реагенты, используемые в технологическом процессе;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F166C4" w:rsidP="00F26A2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F26A2C">
              <w:rPr>
                <w:rFonts w:ascii="Times New Roman" w:hAnsi="Times New Roman" w:cs="Times New Roman"/>
                <w:lang w:eastAsia="en-US"/>
              </w:rPr>
              <w:t> 650,11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F26A2C" w:rsidP="00F166C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1 990,52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з) расходы на амортизацию основных производственных средств;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F26A2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55,27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F26A2C" w:rsidP="00F166C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7 426,24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F26A2C" w:rsidP="00F166C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4 311,71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F26A2C" w:rsidP="00F166C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751,58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lastRenderedPageBreak/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F26A2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-3 050,1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bookmarkStart w:id="0" w:name="_GoBack"/>
        <w:bookmarkEnd w:id="0"/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F26A2C" w:rsidP="00F166C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-3 050,1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bookmarkStart w:id="1" w:name="P229"/>
            <w:bookmarkEnd w:id="1"/>
            <w:r w:rsidRPr="00FC3234">
              <w:rPr>
                <w:rFonts w:ascii="Times New Roman" w:hAnsi="Times New Roman" w:cs="Times New Roman"/>
                <w:lang w:eastAsia="en-US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FC3234">
              <w:rPr>
                <w:rFonts w:ascii="Times New Roman" w:hAnsi="Times New Roman" w:cs="Times New Roman"/>
                <w:lang w:eastAsia="en-US"/>
              </w:rPr>
              <w:t>выручка</w:t>
            </w:r>
            <w:proofErr w:type="gramEnd"/>
            <w:r w:rsidRPr="00FC3234">
              <w:rPr>
                <w:rFonts w:ascii="Times New Roman" w:hAnsi="Times New Roman" w:cs="Times New Roman"/>
                <w:lang w:eastAsia="en-US"/>
              </w:rPr>
              <w:t xml:space="preserve"> от регулируемой деятельности которой превышает 80 процентов совокупной выручки за отчетный год) </w:t>
            </w:r>
            <w:hyperlink r:id="rId6" w:anchor="P257" w:history="1">
              <w:r w:rsidRPr="00FC3234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&lt;*&gt;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980A33" w:rsidP="00D76C3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80A33">
              <w:rPr>
                <w:rFonts w:ascii="Times New Roman" w:hAnsi="Times New Roman" w:cs="Times New Roman"/>
                <w:lang w:eastAsia="en-US"/>
              </w:rPr>
              <w:t>http://www.oookrfs.ru/potrebitelyam/otchjoty/bukhgalterskaya-i-nalogovaya-otchjotnost/518-uproshchenka-20</w:t>
            </w:r>
            <w:r w:rsidR="00D76C31">
              <w:rPr>
                <w:rFonts w:ascii="Times New Roman" w:hAnsi="Times New Roman" w:cs="Times New Roman"/>
                <w:lang w:eastAsia="en-US"/>
              </w:rPr>
              <w:t>20</w:t>
            </w:r>
            <w:r w:rsidRPr="00980A33">
              <w:rPr>
                <w:rFonts w:ascii="Times New Roman" w:hAnsi="Times New Roman" w:cs="Times New Roman"/>
                <w:lang w:eastAsia="en-US"/>
              </w:rPr>
              <w:t>-god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3770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F166C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F166C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 xml:space="preserve">11) объем тепловой энергии, отпускаемой потребителям, по договорам, заключенным в рамках осуществления регулируемых видов деятельности, в том </w:t>
            </w:r>
            <w:proofErr w:type="gramStart"/>
            <w:r w:rsidRPr="00FC3234">
              <w:rPr>
                <w:rFonts w:ascii="Times New Roman" w:hAnsi="Times New Roman" w:cs="Times New Roman"/>
                <w:lang w:eastAsia="en-US"/>
              </w:rPr>
              <w:t>числе</w:t>
            </w:r>
            <w:proofErr w:type="gramEnd"/>
            <w:r w:rsidRPr="00FC3234">
              <w:rPr>
                <w:rFonts w:ascii="Times New Roman" w:hAnsi="Times New Roman" w:cs="Times New Roman"/>
                <w:lang w:eastAsia="en-US"/>
              </w:rPr>
              <w:t xml:space="preserve">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F166C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</w:t>
            </w:r>
            <w:proofErr w:type="spellStart"/>
            <w:r w:rsidRPr="00FC3234">
              <w:rPr>
                <w:rFonts w:ascii="Times New Roman" w:hAnsi="Times New Roman" w:cs="Times New Roman"/>
                <w:lang w:eastAsia="en-US"/>
              </w:rPr>
              <w:t>ч</w:t>
            </w:r>
            <w:proofErr w:type="gramStart"/>
            <w:r w:rsidRPr="00FC3234"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  <w:r w:rsidRPr="00FC3234">
              <w:rPr>
                <w:rFonts w:ascii="Times New Roman" w:hAnsi="Times New Roman" w:cs="Times New Roman"/>
                <w:lang w:eastAsia="en-US"/>
              </w:rPr>
              <w:t>ес</w:t>
            </w:r>
            <w:proofErr w:type="spellEnd"/>
            <w:r w:rsidRPr="00FC3234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96090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403 000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13) фактический объем потерь при передаче тепловой энергии (тыс. 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3770CC" w:rsidP="00F166C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960909">
              <w:rPr>
                <w:rFonts w:ascii="Times New Roman" w:hAnsi="Times New Roman" w:cs="Times New Roman"/>
                <w:lang w:eastAsia="en-US"/>
              </w:rPr>
              <w:t>, </w:t>
            </w:r>
            <w:r w:rsidR="00F166C4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F166C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F166C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 xml:space="preserve">16) удельный расход условного топлива на единицу тепловой </w:t>
            </w:r>
            <w:r w:rsidRPr="00FC3234">
              <w:rPr>
                <w:rFonts w:ascii="Times New Roman" w:hAnsi="Times New Roman" w:cs="Times New Roman"/>
                <w:lang w:eastAsia="en-US"/>
              </w:rPr>
              <w:lastRenderedPageBreak/>
              <w:t>энергии, отпускаемой в тепловую сеть, с разбивкой по источникам тепловой энергии, используемым для осуществления регулируемых видов деятельности (</w:t>
            </w:r>
            <w:proofErr w:type="gramStart"/>
            <w:r w:rsidRPr="00FC3234">
              <w:rPr>
                <w:rFonts w:ascii="Times New Roman" w:hAnsi="Times New Roman" w:cs="Times New Roman"/>
                <w:lang w:eastAsia="en-US"/>
              </w:rPr>
              <w:t>кг</w:t>
            </w:r>
            <w:proofErr w:type="gramEnd"/>
            <w:r w:rsidRPr="00FC3234">
              <w:rPr>
                <w:rFonts w:ascii="Times New Roman" w:hAnsi="Times New Roman" w:cs="Times New Roman"/>
                <w:lang w:eastAsia="en-US"/>
              </w:rPr>
              <w:t xml:space="preserve"> у. т./Гкал)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lastRenderedPageBreak/>
              <w:t xml:space="preserve"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</w:t>
            </w:r>
            <w:proofErr w:type="spellStart"/>
            <w:r w:rsidRPr="00FC3234">
              <w:rPr>
                <w:rFonts w:ascii="Times New Roman" w:hAnsi="Times New Roman" w:cs="Times New Roman"/>
                <w:lang w:eastAsia="en-US"/>
              </w:rPr>
              <w:t>кВт·</w:t>
            </w:r>
            <w:proofErr w:type="gramStart"/>
            <w:r w:rsidRPr="00FC3234">
              <w:rPr>
                <w:rFonts w:ascii="Times New Roman" w:hAnsi="Times New Roman" w:cs="Times New Roman"/>
                <w:lang w:eastAsia="en-US"/>
              </w:rPr>
              <w:t>ч</w:t>
            </w:r>
            <w:proofErr w:type="spellEnd"/>
            <w:proofErr w:type="gramEnd"/>
            <w:r w:rsidRPr="00FC3234">
              <w:rPr>
                <w:rFonts w:ascii="Times New Roman" w:hAnsi="Times New Roman" w:cs="Times New Roman"/>
                <w:lang w:eastAsia="en-US"/>
              </w:rPr>
              <w:t>/Гкал)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FC3234" w:rsidRPr="00FC3234" w:rsidRDefault="00FC3234" w:rsidP="00FC3234">
      <w:pPr>
        <w:pStyle w:val="ConsPlusNormal"/>
        <w:jc w:val="both"/>
        <w:rPr>
          <w:rFonts w:ascii="Times New Roman" w:hAnsi="Times New Roman" w:cs="Times New Roman"/>
        </w:rPr>
      </w:pPr>
    </w:p>
    <w:p w:rsidR="00FC3234" w:rsidRPr="00FC3234" w:rsidRDefault="00FC3234" w:rsidP="00FC32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3234">
        <w:rPr>
          <w:rFonts w:ascii="Times New Roman" w:hAnsi="Times New Roman" w:cs="Times New Roman"/>
        </w:rPr>
        <w:t>--------------------------------</w:t>
      </w:r>
    </w:p>
    <w:p w:rsidR="00FC3234" w:rsidRPr="00FC3234" w:rsidRDefault="00FC3234" w:rsidP="00FC32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57"/>
      <w:bookmarkEnd w:id="2"/>
      <w:r w:rsidRPr="00FC3234">
        <w:rPr>
          <w:rFonts w:ascii="Times New Roman" w:hAnsi="Times New Roman" w:cs="Times New Roman"/>
        </w:rPr>
        <w:t xml:space="preserve">&lt;*&gt; При заполнении </w:t>
      </w:r>
      <w:hyperlink r:id="rId7" w:anchor="P229" w:history="1">
        <w:r w:rsidRPr="00FC3234">
          <w:rPr>
            <w:rStyle w:val="a3"/>
            <w:rFonts w:ascii="Times New Roman" w:hAnsi="Times New Roman" w:cs="Times New Roman"/>
            <w:u w:val="none"/>
          </w:rPr>
          <w:t>пункта 6</w:t>
        </w:r>
      </w:hyperlink>
      <w:r w:rsidRPr="00FC3234">
        <w:rPr>
          <w:rFonts w:ascii="Times New Roman" w:hAnsi="Times New Roman" w:cs="Times New Roman"/>
        </w:rPr>
        <w:t xml:space="preserve"> указывается ссылка на официальном сайте регулируемой организации в информационно-телекоммуникационной сети "Интернет" на годовую бухгалтерскую отчетность, включая бухгалтерский баланс и приложения к нему.</w:t>
      </w:r>
    </w:p>
    <w:p w:rsidR="00EA714E" w:rsidRDefault="00EA714E"/>
    <w:sectPr w:rsidR="00EA714E" w:rsidSect="00810F3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E9"/>
    <w:rsid w:val="003770CC"/>
    <w:rsid w:val="00561DE9"/>
    <w:rsid w:val="0070665E"/>
    <w:rsid w:val="00810F3F"/>
    <w:rsid w:val="00901F7F"/>
    <w:rsid w:val="00960909"/>
    <w:rsid w:val="00980A33"/>
    <w:rsid w:val="00C34FBD"/>
    <w:rsid w:val="00C642B1"/>
    <w:rsid w:val="00CF6CA4"/>
    <w:rsid w:val="00D76C31"/>
    <w:rsid w:val="00DC418F"/>
    <w:rsid w:val="00EA714E"/>
    <w:rsid w:val="00F166C4"/>
    <w:rsid w:val="00F26A2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C32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C3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70264-701B-4218-95F8-8AD7489F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783</Words>
  <Characters>4468</Characters>
  <Application>Microsoft Office Word</Application>
  <DocSecurity>0</DocSecurity>
  <Lines>37</Lines>
  <Paragraphs>10</Paragraphs>
  <ScaleCrop>false</ScaleCrop>
  <Company>Hewlett-Packard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2018-03-05T07:15:00Z</dcterms:created>
  <dcterms:modified xsi:type="dcterms:W3CDTF">2021-04-05T11:29:00Z</dcterms:modified>
</cp:coreProperties>
</file>